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E8" w:rsidRPr="00DA6DE8" w:rsidRDefault="00DA6DE8" w:rsidP="00DA6D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17"/>
          <w:szCs w:val="17"/>
        </w:rPr>
      </w:pPr>
      <w:r w:rsidRPr="00DA6DE8">
        <w:rPr>
          <w:rFonts w:ascii="Arial" w:eastAsia="Times New Roman" w:hAnsi="Arial" w:cs="Arial"/>
          <w:color w:val="8C8C8C"/>
          <w:sz w:val="17"/>
          <w:szCs w:val="17"/>
        </w:rPr>
        <w:t>11/06/2015 7:00:00 SA, 14:00</w:t>
      </w:r>
    </w:p>
    <w:p w:rsidR="00DA6DE8" w:rsidRPr="00DA6DE8" w:rsidRDefault="00DA6DE8" w:rsidP="00DA6DE8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r w:rsidRPr="00DA6DE8">
        <w:rPr>
          <w:rFonts w:ascii="Tahoma" w:eastAsia="Times New Roman" w:hAnsi="Tahoma" w:cs="Tahoma"/>
          <w:color w:val="165440"/>
          <w:kern w:val="36"/>
          <w:sz w:val="27"/>
          <w:szCs w:val="27"/>
        </w:rPr>
        <w:t>ManulifeAM - CBTT Điều chỉnh giấy phép thành lập và hoạt động Quỹ</w:t>
      </w:r>
    </w:p>
    <w:p w:rsidR="00DA6DE8" w:rsidRPr="00DA6DE8" w:rsidRDefault="00DA6DE8" w:rsidP="00DA6D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A6DE8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Ngày </w:t>
      </w:r>
      <w:r w:rsidRPr="00DA6DE8">
        <w:rPr>
          <w:rFonts w:ascii="Times New Roman" w:eastAsia="Times New Roman" w:hAnsi="Times New Roman" w:cs="Times New Roman"/>
          <w:color w:val="3A3A3A"/>
          <w:sz w:val="24"/>
          <w:szCs w:val="24"/>
        </w:rPr>
        <w:t>10/6/2015, Chủ tịch UBCKNN cấp Giấy phép số 12 /GPĐC-UBCK điều chỉnh Giấy phép thành lập và hoạt động số 04/UBCK-GPHĐQLQ ngày 14/6/2005 do Chủ tịch UBCKNN cấp cho Công ty TNHH quản lý quỹ Manulife Việt Nam, với nội dung như sau:</w:t>
      </w:r>
    </w:p>
    <w:p w:rsidR="00DA6DE8" w:rsidRPr="00DA6DE8" w:rsidRDefault="00DA6DE8" w:rsidP="00DA6D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A6DE8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Người đại diện theo pháp luật: Tổng Giám đốc – Trần Thị Kim Cương.</w:t>
      </w:r>
    </w:p>
    <w:p w:rsidR="00DA6DE8" w:rsidRPr="00DA6DE8" w:rsidRDefault="00DA6DE8" w:rsidP="00DA6D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DA6DE8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Giấy phép có hiệu lực kể từ ngày ký.</w:t>
      </w:r>
    </w:p>
    <w:p w:rsidR="00343F11" w:rsidRPr="00DA6DE8" w:rsidRDefault="00343F11" w:rsidP="00DA6DE8">
      <w:bookmarkStart w:id="0" w:name="_GoBack"/>
      <w:bookmarkEnd w:id="0"/>
    </w:p>
    <w:sectPr w:rsidR="00343F11" w:rsidRPr="00DA6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B5"/>
    <w:rsid w:val="00343F11"/>
    <w:rsid w:val="004B44B5"/>
    <w:rsid w:val="00DA6DE8"/>
    <w:rsid w:val="00D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AA85"/>
  <w15:chartTrackingRefBased/>
  <w15:docId w15:val="{3831B04C-C1C7-4C13-80FC-59053EB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B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KIM VI</dc:creator>
  <cp:keywords/>
  <dc:description/>
  <cp:lastModifiedBy>PHAN THI KIM VI</cp:lastModifiedBy>
  <cp:revision>2</cp:revision>
  <dcterms:created xsi:type="dcterms:W3CDTF">2020-11-20T13:28:00Z</dcterms:created>
  <dcterms:modified xsi:type="dcterms:W3CDTF">2020-11-20T13:28:00Z</dcterms:modified>
</cp:coreProperties>
</file>